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0"/>
          <w:szCs w:val="20"/>
        </w:rPr>
      </w:pPr>
    </w:p>
    <w:p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 Naam: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en-US"/>
        </w:rPr>
        <w:t>_____________________________</w:t>
      </w:r>
      <w:r>
        <w:rPr>
          <w:sz w:val="20"/>
          <w:szCs w:val="20"/>
          <w:rtl w:val="0"/>
          <w:lang w:val="nl-NL"/>
        </w:rPr>
        <w:t>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Adres: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en-US"/>
        </w:rPr>
        <w:t>___________________________________</w:t>
      </w:r>
      <w:r>
        <w:rPr>
          <w:sz w:val="20"/>
          <w:szCs w:val="20"/>
          <w:rtl w:val="0"/>
          <w:lang w:val="nl-NL"/>
        </w:rPr>
        <w:t>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Postcode: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 Woonplaats: __________________________________</w:t>
      </w:r>
      <w:r>
        <w:rPr>
          <w:sz w:val="20"/>
          <w:szCs w:val="20"/>
          <w:rtl w:val="0"/>
          <w:lang w:val="nl-NL"/>
        </w:rPr>
        <w:t>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Gsm</w:t>
      </w:r>
      <w:r>
        <w:rPr>
          <w:sz w:val="20"/>
          <w:szCs w:val="20"/>
          <w:rtl w:val="0"/>
          <w:lang w:val="nl-NL"/>
        </w:rPr>
        <w:t>/tel.nr.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</w:t>
      </w:r>
      <w:r>
        <w:rPr>
          <w:sz w:val="20"/>
          <w:szCs w:val="20"/>
          <w:rtl w:val="0"/>
          <w:lang w:val="nl-NL"/>
        </w:rPr>
        <w:t>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it-IT"/>
        </w:rPr>
        <w:t>Branche: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E-mail adres: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_________________________________________________________________</w:t>
      </w:r>
      <w:r>
        <w:rPr>
          <w:sz w:val="20"/>
          <w:szCs w:val="20"/>
          <w:rtl w:val="0"/>
          <w:lang w:val="nl-NL"/>
        </w:rPr>
        <w:t>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Aanwezig in kraam : gasfles ja/nee 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nl-NL"/>
        </w:rPr>
        <w:t>stroom nodig ja/nee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Kamer van Koophandel nr.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_______________________________________________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955357</wp:posOffset>
                </wp:positionH>
                <wp:positionV relativeFrom="page">
                  <wp:posOffset>228600</wp:posOffset>
                </wp:positionV>
                <wp:extent cx="5702300" cy="25654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256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10"/>
                              <w:gridCol w:w="2810"/>
                              <w:gridCol w:w="588"/>
                              <w:gridCol w:w="1195"/>
                              <w:gridCol w:w="1344"/>
                              <w:gridCol w:w="1348"/>
                              <w:gridCol w:w="139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0" w:hRule="atLeast"/>
                                <w:tblHeader/>
                              </w:trPr>
                              <w:tc>
                                <w:tcPr>
                                  <w:tcW w:type="dxa" w:w="8890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type="dxa" w:w="210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PLAATS                </w:t>
                                  </w:r>
                                </w:p>
                              </w:tc>
                              <w:tc>
                                <w:tcPr>
                                  <w:tcW w:type="dxa" w:w="1782"/>
                                  <w:gridSpan w:val="2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rtl w:val="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type="dxa" w:w="1344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rtl w:val="0"/>
                                    </w:rPr>
                                    <w:t>TIJD</w:t>
                                  </w:r>
                                </w:p>
                              </w:tc>
                              <w:tc>
                                <w:tcPr>
                                  <w:tcW w:type="dxa" w:w="1348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nil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   Aantal    </w:t>
                                  </w:r>
                                </w:p>
                              </w:tc>
                              <w:tc>
                                <w:tcPr>
                                  <w:tcW w:type="dxa" w:w="139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nil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rtl w:val="0"/>
                                    </w:rPr>
                                    <w:t>Meters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type="dxa" w:w="210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82"/>
                                  <w:gridSpan w:val="2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type="dxa" w:w="1344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348"/>
                                  <w:tcBorders>
                                    <w:top w:val="nil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kramen</w:t>
                                  </w:r>
                                </w:p>
                              </w:tc>
                              <w:tc>
                                <w:tcPr>
                                  <w:tcW w:type="dxa" w:w="1395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grondplaats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type="dxa" w:w="210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>St. Jansteen jaarmarkt</w:t>
                                  </w:r>
                                </w:p>
                              </w:tc>
                              <w:tc>
                                <w:tcPr>
                                  <w:tcW w:type="dxa" w:w="587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 za.  </w:t>
                                  </w:r>
                                </w:p>
                              </w:tc>
                              <w:tc>
                                <w:tcPr>
                                  <w:tcW w:type="dxa" w:w="1195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  1 april</w:t>
                                  </w:r>
                                </w:p>
                              </w:tc>
                              <w:tc>
                                <w:tcPr>
                                  <w:tcW w:type="dxa" w:w="1344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10 - 16 uur</w:t>
                                  </w:r>
                                </w:p>
                              </w:tc>
                              <w:tc>
                                <w:tcPr>
                                  <w:tcW w:type="dxa" w:w="1348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type="dxa" w:w="210"/>
                                  <w:vMerge w:val="restart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vMerge w:val="restart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>Terneuzen Havendagen</w:t>
                                  </w:r>
                                </w:p>
                              </w:tc>
                              <w:tc>
                                <w:tcPr>
                                  <w:tcW w:type="dxa" w:w="587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 za.  </w:t>
                                  </w:r>
                                </w:p>
                              </w:tc>
                              <w:tc>
                                <w:tcPr>
                                  <w:tcW w:type="dxa" w:w="1195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24 juni</w:t>
                                  </w:r>
                                </w:p>
                              </w:tc>
                              <w:tc>
                                <w:tcPr>
                                  <w:tcW w:type="dxa" w:w="1344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10 - 18 uur</w:t>
                                  </w:r>
                                </w:p>
                              </w:tc>
                              <w:tc>
                                <w:tcPr>
                                  <w:tcW w:type="dxa" w:w="1348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type="dxa" w:w="210"/>
                                  <w:vMerge w:val="continue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vMerge w:val="continue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</w:tcPr>
                                <w:p/>
                              </w:tc>
                              <w:tc>
                                <w:tcPr>
                                  <w:tcW w:type="dxa" w:w="587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zon.</w:t>
                                  </w:r>
                                </w:p>
                              </w:tc>
                              <w:tc>
                                <w:tcPr>
                                  <w:tcW w:type="dxa" w:w="1195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25 juni</w:t>
                                  </w:r>
                                </w:p>
                              </w:tc>
                              <w:tc>
                                <w:tcPr>
                                  <w:tcW w:type="dxa" w:w="1344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12 - 18 uur</w:t>
                                  </w:r>
                                </w:p>
                              </w:tc>
                              <w:tc>
                                <w:tcPr>
                                  <w:tcW w:type="dxa" w:w="1348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6" w:hRule="atLeast"/>
                              </w:trPr>
                              <w:tc>
                                <w:tcPr>
                                  <w:tcW w:type="dxa" w:w="210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>Cadzand jaarmarkt</w:t>
                                  </w:r>
                                </w:p>
                              </w:tc>
                              <w:tc>
                                <w:tcPr>
                                  <w:tcW w:type="dxa" w:w="587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don. </w:t>
                                  </w:r>
                                </w:p>
                              </w:tc>
                              <w:tc>
                                <w:tcPr>
                                  <w:tcW w:type="dxa" w:w="1195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  3 aug.</w:t>
                                  </w:r>
                                </w:p>
                              </w:tc>
                              <w:tc>
                                <w:tcPr>
                                  <w:tcW w:type="dxa" w:w="1344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09  -16 uur</w:t>
                                  </w:r>
                                </w:p>
                              </w:tc>
                              <w:tc>
                                <w:tcPr>
                                  <w:tcW w:type="dxa" w:w="1348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39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5.2pt;margin-top:18.0pt;width:449.0pt;height:20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890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10"/>
                        <w:gridCol w:w="2810"/>
                        <w:gridCol w:w="588"/>
                        <w:gridCol w:w="1195"/>
                        <w:gridCol w:w="1344"/>
                        <w:gridCol w:w="1348"/>
                        <w:gridCol w:w="139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0" w:hRule="atLeast"/>
                          <w:tblHeader/>
                        </w:trPr>
                        <w:tc>
                          <w:tcPr>
                            <w:tcW w:type="dxa" w:w="8890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spacing w:after="12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3" w:hRule="atLeast"/>
                        </w:trPr>
                        <w:tc>
                          <w:tcPr>
                            <w:tcW w:type="dxa" w:w="210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 xml:space="preserve">PLAATS                </w:t>
                            </w:r>
                          </w:p>
                        </w:tc>
                        <w:tc>
                          <w:tcPr>
                            <w:tcW w:type="dxa" w:w="1782"/>
                            <w:gridSpan w:val="2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type="dxa" w:w="1344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>TIJD</w:t>
                            </w:r>
                          </w:p>
                        </w:tc>
                        <w:tc>
                          <w:tcPr>
                            <w:tcW w:type="dxa" w:w="1348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nil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rtl w:val="0"/>
                              </w:rPr>
                              <w:t xml:space="preserve">    Aantal    </w:t>
                            </w:r>
                          </w:p>
                        </w:tc>
                        <w:tc>
                          <w:tcPr>
                            <w:tcW w:type="dxa" w:w="139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nil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rtl w:val="0"/>
                              </w:rPr>
                              <w:t>Meters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40" w:hRule="atLeast"/>
                        </w:trPr>
                        <w:tc>
                          <w:tcPr>
                            <w:tcW w:type="dxa" w:w="210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82"/>
                            <w:gridSpan w:val="2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type="dxa" w:w="1344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348"/>
                            <w:tcBorders>
                              <w:top w:val="nil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kramen</w:t>
                            </w:r>
                          </w:p>
                        </w:tc>
                        <w:tc>
                          <w:tcPr>
                            <w:tcW w:type="dxa" w:w="1395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grondplaats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96" w:hRule="atLeast"/>
                        </w:trPr>
                        <w:tc>
                          <w:tcPr>
                            <w:tcW w:type="dxa" w:w="210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>St. Jansteen jaarmarkt</w:t>
                            </w:r>
                          </w:p>
                        </w:tc>
                        <w:tc>
                          <w:tcPr>
                            <w:tcW w:type="dxa" w:w="587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 za.  </w:t>
                            </w:r>
                          </w:p>
                        </w:tc>
                        <w:tc>
                          <w:tcPr>
                            <w:tcW w:type="dxa" w:w="1195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  1 april</w:t>
                            </w:r>
                          </w:p>
                        </w:tc>
                        <w:tc>
                          <w:tcPr>
                            <w:tcW w:type="dxa" w:w="1344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rtl w:val="0"/>
                              </w:rPr>
                              <w:t xml:space="preserve"> 10 - 16 uur</w:t>
                            </w:r>
                          </w:p>
                        </w:tc>
                        <w:tc>
                          <w:tcPr>
                            <w:tcW w:type="dxa" w:w="1348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96" w:hRule="atLeast"/>
                        </w:trPr>
                        <w:tc>
                          <w:tcPr>
                            <w:tcW w:type="dxa" w:w="210"/>
                            <w:vMerge w:val="restart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810"/>
                            <w:vMerge w:val="restart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>Terneuzen Havendagen</w:t>
                            </w:r>
                          </w:p>
                        </w:tc>
                        <w:tc>
                          <w:tcPr>
                            <w:tcW w:type="dxa" w:w="587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 za.  </w:t>
                            </w:r>
                          </w:p>
                        </w:tc>
                        <w:tc>
                          <w:tcPr>
                            <w:tcW w:type="dxa" w:w="1195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24 juni</w:t>
                            </w:r>
                          </w:p>
                        </w:tc>
                        <w:tc>
                          <w:tcPr>
                            <w:tcW w:type="dxa" w:w="1344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rtl w:val="0"/>
                              </w:rPr>
                              <w:t xml:space="preserve"> 10 - 18 uur</w:t>
                            </w:r>
                          </w:p>
                        </w:tc>
                        <w:tc>
                          <w:tcPr>
                            <w:tcW w:type="dxa" w:w="1348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96" w:hRule="atLeast"/>
                        </w:trPr>
                        <w:tc>
                          <w:tcPr>
                            <w:tcW w:type="dxa" w:w="210"/>
                            <w:vMerge w:val="continue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2810"/>
                            <w:vMerge w:val="continue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</w:tcPr>
                          <w:p/>
                        </w:tc>
                        <w:tc>
                          <w:tcPr>
                            <w:tcW w:type="dxa" w:w="587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zon.</w:t>
                            </w:r>
                          </w:p>
                        </w:tc>
                        <w:tc>
                          <w:tcPr>
                            <w:tcW w:type="dxa" w:w="1195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25 juni</w:t>
                            </w:r>
                          </w:p>
                        </w:tc>
                        <w:tc>
                          <w:tcPr>
                            <w:tcW w:type="dxa" w:w="1344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rtl w:val="0"/>
                              </w:rPr>
                              <w:t xml:space="preserve"> 12 - 18 uur</w:t>
                            </w:r>
                          </w:p>
                        </w:tc>
                        <w:tc>
                          <w:tcPr>
                            <w:tcW w:type="dxa" w:w="1348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6" w:hRule="atLeast"/>
                        </w:trPr>
                        <w:tc>
                          <w:tcPr>
                            <w:tcW w:type="dxa" w:w="210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>Cadzand jaarmarkt</w:t>
                            </w:r>
                          </w:p>
                        </w:tc>
                        <w:tc>
                          <w:tcPr>
                            <w:tcW w:type="dxa" w:w="587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don. </w:t>
                            </w:r>
                          </w:p>
                        </w:tc>
                        <w:tc>
                          <w:tcPr>
                            <w:tcW w:type="dxa" w:w="1195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  3 aug.</w:t>
                            </w:r>
                          </w:p>
                        </w:tc>
                        <w:tc>
                          <w:tcPr>
                            <w:tcW w:type="dxa" w:w="1344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rtl w:val="0"/>
                              </w:rPr>
                              <w:t xml:space="preserve"> 09  -16 uur</w:t>
                            </w:r>
                          </w:p>
                        </w:tc>
                        <w:tc>
                          <w:tcPr>
                            <w:tcW w:type="dxa" w:w="1348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39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20"/>
          <w:szCs w:val="20"/>
          <w:rtl w:val="0"/>
          <w:lang w:val="nl-NL"/>
        </w:rPr>
        <w:t>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Machtiging 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Naam rekeninghouder: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Woonplaats: 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en-US"/>
        </w:rPr>
        <w:t>________________________________________________________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Iban-Rekening nr.: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Bovenstaande ondernemer geeft hierbij toestemming om het marktgeld 2 weken voor de te houden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markt van zijn/haar bank/girorekening te incasseren.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Bij niet akkoord kunt u het bedrag terug laten storten. Op de markt ontvangt u een factuur dat u betaald heeft.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Plaats: </w:t>
      </w:r>
      <w:r>
        <w:rPr>
          <w:sz w:val="20"/>
          <w:szCs w:val="20"/>
          <w:rtl w:val="0"/>
        </w:rPr>
        <w:tab/>
        <w:tab/>
        <w:tab/>
        <w:tab/>
      </w:r>
      <w:r>
        <w:rPr>
          <w:sz w:val="20"/>
          <w:szCs w:val="20"/>
          <w:rtl w:val="0"/>
          <w:lang w:val="de-DE"/>
        </w:rPr>
        <w:t xml:space="preserve">Datum: </w:t>
      </w:r>
      <w:r>
        <w:rPr>
          <w:sz w:val="20"/>
          <w:szCs w:val="20"/>
          <w:rtl w:val="0"/>
        </w:rPr>
        <w:tab/>
        <w:tab/>
        <w:tab/>
        <w:tab/>
      </w:r>
      <w:r>
        <w:rPr>
          <w:sz w:val="20"/>
          <w:szCs w:val="20"/>
          <w:rtl w:val="0"/>
          <w:lang w:val="nl-NL"/>
        </w:rPr>
        <w:t>Handtekening: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rtl w:val="0"/>
        </w:rPr>
      </w:pPr>
      <w:r>
        <w:rPr>
          <w:sz w:val="20"/>
          <w:szCs w:val="2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360" w:right="1134" w:bottom="360" w:left="1134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rije vorm">
    <w:name w:val="Vrije vorm"/>
    <w:next w:val="Vrije v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